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81C85" w14:textId="77777777" w:rsidR="00300615" w:rsidRPr="00F50932" w:rsidRDefault="00300615" w:rsidP="0030061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50932">
        <w:rPr>
          <w:rFonts w:asciiTheme="majorHAnsi" w:hAnsiTheme="majorHAnsi" w:cs="Times New Roman"/>
          <w:b/>
          <w:sz w:val="24"/>
          <w:szCs w:val="24"/>
          <w:u w:val="single"/>
        </w:rPr>
        <w:t xml:space="preserve">DR. ANJU TANWAR </w:t>
      </w:r>
    </w:p>
    <w:p w14:paraId="1A7A49FE" w14:textId="77777777" w:rsidR="00300615" w:rsidRPr="00F50932" w:rsidRDefault="00300615" w:rsidP="00300615">
      <w:pPr>
        <w:spacing w:after="0" w:line="360" w:lineRule="auto"/>
        <w:rPr>
          <w:rFonts w:asciiTheme="majorHAnsi" w:hAnsiTheme="majorHAnsi" w:cs="Times New Roman"/>
          <w:b/>
          <w:sz w:val="12"/>
          <w:szCs w:val="24"/>
        </w:rPr>
      </w:pPr>
    </w:p>
    <w:p w14:paraId="0460E852" w14:textId="77777777" w:rsidR="00F9217A" w:rsidRPr="00F50932" w:rsidRDefault="00F9217A" w:rsidP="00F9217A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50932">
        <w:rPr>
          <w:rFonts w:asciiTheme="majorHAnsi" w:hAnsiTheme="majorHAnsi" w:cs="Times New Roman"/>
          <w:b/>
          <w:sz w:val="24"/>
          <w:szCs w:val="24"/>
          <w:u w:val="single"/>
        </w:rPr>
        <w:t>WEEK WISE LESSON PLAN by DR. ANJU TANWAR</w:t>
      </w:r>
    </w:p>
    <w:p w14:paraId="14BD4B43" w14:textId="77777777" w:rsidR="00F9217A" w:rsidRPr="00F50932" w:rsidRDefault="00F9217A" w:rsidP="00F9217A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50932">
        <w:rPr>
          <w:rFonts w:asciiTheme="majorHAnsi" w:hAnsiTheme="majorHAnsi" w:cs="Times New Roman"/>
          <w:b/>
          <w:sz w:val="24"/>
          <w:szCs w:val="24"/>
          <w:u w:val="single"/>
        </w:rPr>
        <w:t xml:space="preserve"> CLASS AND SECTION: B.Sc. MEDICAL, </w:t>
      </w:r>
      <w:proofErr w:type="spellStart"/>
      <w:r w:rsidR="0067328C" w:rsidRPr="00F50932">
        <w:rPr>
          <w:rFonts w:asciiTheme="majorHAnsi" w:hAnsiTheme="majorHAnsi" w:cs="Times New Roman"/>
          <w:b/>
          <w:sz w:val="24"/>
          <w:szCs w:val="24"/>
          <w:u w:val="single"/>
        </w:rPr>
        <w:t>V</w:t>
      </w:r>
      <w:r w:rsidRPr="00F50932">
        <w:rPr>
          <w:rFonts w:asciiTheme="majorHAnsi" w:hAnsiTheme="majorHAnsi" w:cs="Times New Roman"/>
          <w:b/>
          <w:sz w:val="24"/>
          <w:szCs w:val="24"/>
          <w:u w:val="single"/>
        </w:rPr>
        <w:t>I</w:t>
      </w:r>
      <w:r w:rsidR="0067328C" w:rsidRPr="00F50932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th</w:t>
      </w:r>
      <w:proofErr w:type="spellEnd"/>
      <w:r w:rsidRPr="00F50932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 xml:space="preserve"> </w:t>
      </w:r>
      <w:r w:rsidRPr="00F50932">
        <w:rPr>
          <w:rFonts w:asciiTheme="majorHAnsi" w:hAnsiTheme="majorHAnsi" w:cs="Times New Roman"/>
          <w:b/>
          <w:sz w:val="24"/>
          <w:szCs w:val="24"/>
          <w:u w:val="single"/>
        </w:rPr>
        <w:t xml:space="preserve"> Sem, SUBJECT: BOTANY</w:t>
      </w:r>
    </w:p>
    <w:p w14:paraId="3CFD0908" w14:textId="77777777" w:rsidR="00555FFD" w:rsidRPr="00F50932" w:rsidRDefault="00555FFD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50932">
        <w:rPr>
          <w:rFonts w:asciiTheme="majorHAnsi" w:hAnsiTheme="majorHAnsi" w:cs="Times New Roman"/>
          <w:b/>
          <w:sz w:val="24"/>
          <w:szCs w:val="24"/>
        </w:rPr>
        <w:t>WEEK WISE LESSON PLAN FOR THE MONTH FEBRUARY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9625"/>
      </w:tblGrid>
      <w:tr w:rsidR="00555FFD" w:rsidRPr="00555FFD" w14:paraId="727B84BB" w14:textId="77777777" w:rsidTr="002D5E8A">
        <w:trPr>
          <w:trHeight w:val="368"/>
        </w:trPr>
        <w:tc>
          <w:tcPr>
            <w:tcW w:w="540" w:type="pct"/>
          </w:tcPr>
          <w:p w14:paraId="52503A84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Weeks</w:t>
            </w:r>
          </w:p>
        </w:tc>
        <w:tc>
          <w:tcPr>
            <w:tcW w:w="4460" w:type="pct"/>
          </w:tcPr>
          <w:p w14:paraId="6AE1C626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Topics</w:t>
            </w:r>
          </w:p>
        </w:tc>
      </w:tr>
      <w:tr w:rsidR="00555FFD" w:rsidRPr="00555FFD" w14:paraId="5F062B98" w14:textId="77777777" w:rsidTr="002D5E8A">
        <w:trPr>
          <w:trHeight w:val="64"/>
        </w:trPr>
        <w:tc>
          <w:tcPr>
            <w:tcW w:w="540" w:type="pct"/>
          </w:tcPr>
          <w:p w14:paraId="079FED8D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4460" w:type="pct"/>
          </w:tcPr>
          <w:p w14:paraId="1D68F831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-</w:t>
            </w:r>
          </w:p>
        </w:tc>
      </w:tr>
      <w:tr w:rsidR="00555FFD" w:rsidRPr="00555FFD" w14:paraId="243EE537" w14:textId="77777777" w:rsidTr="002D5E8A">
        <w:trPr>
          <w:trHeight w:val="546"/>
        </w:trPr>
        <w:tc>
          <w:tcPr>
            <w:tcW w:w="540" w:type="pct"/>
          </w:tcPr>
          <w:p w14:paraId="0AC33E1D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4460" w:type="pct"/>
          </w:tcPr>
          <w:p w14:paraId="7F32947B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Discovery of Enzymes</w:t>
            </w:r>
          </w:p>
          <w:p w14:paraId="52772A7E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Nomenclature of Enzymes</w:t>
            </w:r>
          </w:p>
          <w:p w14:paraId="40A60EB2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Characteristics of Enzymes</w:t>
            </w:r>
          </w:p>
          <w:p w14:paraId="3D8EA439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Audio-visual demonstration of topics</w:t>
            </w:r>
          </w:p>
        </w:tc>
      </w:tr>
      <w:tr w:rsidR="00555FFD" w:rsidRPr="00555FFD" w14:paraId="05BD6612" w14:textId="77777777" w:rsidTr="002D5E8A">
        <w:trPr>
          <w:trHeight w:val="70"/>
        </w:trPr>
        <w:tc>
          <w:tcPr>
            <w:tcW w:w="540" w:type="pct"/>
            <w:tcBorders>
              <w:bottom w:val="single" w:sz="4" w:space="0" w:color="000000" w:themeColor="text1"/>
            </w:tcBorders>
          </w:tcPr>
          <w:p w14:paraId="1BEC45E6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4460" w:type="pct"/>
            <w:tcBorders>
              <w:bottom w:val="single" w:sz="4" w:space="0" w:color="000000" w:themeColor="text1"/>
            </w:tcBorders>
          </w:tcPr>
          <w:p w14:paraId="52425701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Concept of Holoenzyme and Apoenzyme</w:t>
            </w:r>
          </w:p>
          <w:p w14:paraId="5610A205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Concept of coenzyme and cofactor</w:t>
            </w:r>
          </w:p>
          <w:p w14:paraId="57247FCB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Mechanism of enzyme action</w:t>
            </w:r>
          </w:p>
          <w:p w14:paraId="2E4770C1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Seminar/ Power point presentation and discussion</w:t>
            </w:r>
          </w:p>
        </w:tc>
      </w:tr>
      <w:tr w:rsidR="00555FFD" w:rsidRPr="00555FFD" w14:paraId="2EE5F2CD" w14:textId="77777777" w:rsidTr="002D5E8A">
        <w:trPr>
          <w:trHeight w:val="64"/>
        </w:trPr>
        <w:tc>
          <w:tcPr>
            <w:tcW w:w="540" w:type="pct"/>
          </w:tcPr>
          <w:p w14:paraId="4E017EBB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4460" w:type="pct"/>
          </w:tcPr>
          <w:p w14:paraId="2A679CA2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Regulation of enzyme activity</w:t>
            </w:r>
          </w:p>
          <w:p w14:paraId="63F0BE61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Growth and Development</w:t>
            </w:r>
          </w:p>
          <w:p w14:paraId="25C46CAD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      Phases of growth and development</w:t>
            </w:r>
          </w:p>
          <w:p w14:paraId="7B89EFBA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General introduction to plant Hormones</w:t>
            </w:r>
          </w:p>
          <w:p w14:paraId="75BEAC53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    Discovery and mechanism of action of Auxins</w:t>
            </w:r>
          </w:p>
        </w:tc>
      </w:tr>
      <w:tr w:rsidR="00555FFD" w:rsidRPr="00555FFD" w14:paraId="3B9FEAB9" w14:textId="77777777" w:rsidTr="002D5E8A">
        <w:trPr>
          <w:trHeight w:val="444"/>
        </w:trPr>
        <w:tc>
          <w:tcPr>
            <w:tcW w:w="540" w:type="pct"/>
            <w:tcBorders>
              <w:bottom w:val="single" w:sz="4" w:space="0" w:color="000000" w:themeColor="text1"/>
            </w:tcBorders>
          </w:tcPr>
          <w:p w14:paraId="46A065AF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4460" w:type="pct"/>
            <w:tcBorders>
              <w:bottom w:val="single" w:sz="4" w:space="0" w:color="000000" w:themeColor="text1"/>
            </w:tcBorders>
          </w:tcPr>
          <w:p w14:paraId="1269C1CB" w14:textId="77777777" w:rsidR="00555FFD" w:rsidRPr="00555FFD" w:rsidRDefault="00555FFD" w:rsidP="00555FFD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Discovery and mechanism of action of Gibberellins </w:t>
            </w:r>
          </w:p>
          <w:p w14:paraId="7E3C4CB4" w14:textId="77777777" w:rsidR="00555FFD" w:rsidRPr="00555FFD" w:rsidRDefault="00555FFD" w:rsidP="00555FFD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Discovery and mechanism of action of Cytokinin</w:t>
            </w:r>
          </w:p>
          <w:p w14:paraId="6A578BED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Discovery and mechanism of action of </w:t>
            </w:r>
            <w:proofErr w:type="spellStart"/>
            <w:r w:rsidRPr="00555FFD">
              <w:rPr>
                <w:rFonts w:asciiTheme="majorHAnsi" w:hAnsiTheme="majorHAnsi" w:cs="Times New Roman"/>
              </w:rPr>
              <w:t>Absicic</w:t>
            </w:r>
            <w:proofErr w:type="spellEnd"/>
            <w:r w:rsidRPr="00555FFD">
              <w:rPr>
                <w:rFonts w:asciiTheme="majorHAnsi" w:hAnsiTheme="majorHAnsi" w:cs="Times New Roman"/>
              </w:rPr>
              <w:t xml:space="preserve"> acid and Ethylene</w:t>
            </w:r>
          </w:p>
        </w:tc>
      </w:tr>
    </w:tbl>
    <w:p w14:paraId="00FC9D11" w14:textId="77777777" w:rsidR="00555FFD" w:rsidRPr="00555FFD" w:rsidRDefault="00555FFD" w:rsidP="00555FFD">
      <w:pPr>
        <w:rPr>
          <w:rFonts w:asciiTheme="majorHAnsi" w:hAnsiTheme="majorHAnsi" w:cs="Times New Roman"/>
          <w:b/>
          <w:sz w:val="8"/>
          <w:szCs w:val="24"/>
          <w:u w:val="single"/>
          <w:lang w:val="en-IN"/>
        </w:rPr>
      </w:pPr>
    </w:p>
    <w:p w14:paraId="76225131" w14:textId="77777777" w:rsidR="00555FFD" w:rsidRPr="00555FFD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55FFD">
        <w:rPr>
          <w:rFonts w:asciiTheme="majorHAnsi" w:hAnsiTheme="majorHAnsi" w:cs="Times New Roman"/>
          <w:b/>
          <w:sz w:val="24"/>
          <w:szCs w:val="24"/>
          <w:u w:val="single"/>
        </w:rPr>
        <w:t>WEEK WISE LESSON PLAN FOR THE MONTH MARCH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9454"/>
      </w:tblGrid>
      <w:tr w:rsidR="00555FFD" w:rsidRPr="00555FFD" w14:paraId="1CF68210" w14:textId="77777777" w:rsidTr="002D5E8A">
        <w:trPr>
          <w:trHeight w:val="70"/>
        </w:trPr>
        <w:tc>
          <w:tcPr>
            <w:tcW w:w="619" w:type="pct"/>
          </w:tcPr>
          <w:p w14:paraId="1D91B19A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Week</w:t>
            </w:r>
          </w:p>
        </w:tc>
        <w:tc>
          <w:tcPr>
            <w:tcW w:w="4381" w:type="pct"/>
          </w:tcPr>
          <w:p w14:paraId="79571611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Topics</w:t>
            </w:r>
          </w:p>
        </w:tc>
      </w:tr>
      <w:tr w:rsidR="00555FFD" w:rsidRPr="00555FFD" w14:paraId="2EF5F0FD" w14:textId="77777777" w:rsidTr="002D5E8A">
        <w:trPr>
          <w:trHeight w:val="203"/>
        </w:trPr>
        <w:tc>
          <w:tcPr>
            <w:tcW w:w="619" w:type="pct"/>
          </w:tcPr>
          <w:p w14:paraId="37E86B44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4381" w:type="pct"/>
          </w:tcPr>
          <w:p w14:paraId="6A67E62B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-</w:t>
            </w:r>
          </w:p>
        </w:tc>
      </w:tr>
      <w:tr w:rsidR="00555FFD" w:rsidRPr="00555FFD" w14:paraId="22BB0A93" w14:textId="77777777" w:rsidTr="002D5E8A">
        <w:trPr>
          <w:trHeight w:val="203"/>
        </w:trPr>
        <w:tc>
          <w:tcPr>
            <w:tcW w:w="619" w:type="pct"/>
          </w:tcPr>
          <w:p w14:paraId="2C2AECEF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4381" w:type="pct"/>
          </w:tcPr>
          <w:p w14:paraId="05D04A32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HOLI VACATIONS</w:t>
            </w:r>
          </w:p>
        </w:tc>
      </w:tr>
      <w:tr w:rsidR="00555FFD" w:rsidRPr="00555FFD" w14:paraId="2C1ED41A" w14:textId="77777777" w:rsidTr="002D5E8A">
        <w:trPr>
          <w:trHeight w:val="476"/>
        </w:trPr>
        <w:tc>
          <w:tcPr>
            <w:tcW w:w="619" w:type="pct"/>
          </w:tcPr>
          <w:p w14:paraId="7C917BE5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4381" w:type="pct"/>
          </w:tcPr>
          <w:p w14:paraId="744AFFDE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Photomorphogenesis </w:t>
            </w:r>
          </w:p>
          <w:p w14:paraId="7C46D544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Structure and functions </w:t>
            </w:r>
            <w:proofErr w:type="spellStart"/>
            <w:r w:rsidRPr="00555FFD">
              <w:rPr>
                <w:rFonts w:asciiTheme="majorHAnsi" w:hAnsiTheme="majorHAnsi" w:cs="Times New Roman"/>
              </w:rPr>
              <w:t>ofLipids</w:t>
            </w:r>
            <w:proofErr w:type="spellEnd"/>
          </w:p>
          <w:p w14:paraId="44708804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Synthesis of Fatty acids</w:t>
            </w:r>
          </w:p>
        </w:tc>
      </w:tr>
      <w:tr w:rsidR="00555FFD" w:rsidRPr="00555FFD" w14:paraId="5098F66B" w14:textId="77777777" w:rsidTr="002D5E8A">
        <w:trPr>
          <w:trHeight w:val="307"/>
        </w:trPr>
        <w:tc>
          <w:tcPr>
            <w:tcW w:w="619" w:type="pct"/>
          </w:tcPr>
          <w:p w14:paraId="35BBAA56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4381" w:type="pct"/>
          </w:tcPr>
          <w:p w14:paraId="7B826441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Beta oxidation of Fats</w:t>
            </w:r>
          </w:p>
          <w:p w14:paraId="544D0899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Saturated and unsaturated Fats</w:t>
            </w:r>
          </w:p>
          <w:p w14:paraId="2A4FC082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Storage and Mobilization of Fatty acids</w:t>
            </w:r>
          </w:p>
        </w:tc>
      </w:tr>
      <w:tr w:rsidR="00555FFD" w:rsidRPr="00555FFD" w14:paraId="5DBA1879" w14:textId="77777777" w:rsidTr="002D5E8A">
        <w:trPr>
          <w:trHeight w:val="307"/>
        </w:trPr>
        <w:tc>
          <w:tcPr>
            <w:tcW w:w="619" w:type="pct"/>
          </w:tcPr>
          <w:p w14:paraId="173253BF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4381" w:type="pct"/>
          </w:tcPr>
          <w:p w14:paraId="00C376F2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Introduction to Nitrogen Fixation</w:t>
            </w:r>
          </w:p>
          <w:p w14:paraId="65B6CA00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Biology of Nitrogen Fixation</w:t>
            </w:r>
          </w:p>
          <w:p w14:paraId="307042A9" w14:textId="77777777" w:rsidR="00555FFD" w:rsidRPr="00555FFD" w:rsidRDefault="00555FFD" w:rsidP="00555FFD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Nitrate Reductase</w:t>
            </w:r>
            <w:r>
              <w:rPr>
                <w:rFonts w:asciiTheme="majorHAnsi" w:hAnsiTheme="majorHAnsi" w:cs="Times New Roman"/>
              </w:rPr>
              <w:t>:</w:t>
            </w:r>
            <w:r w:rsidRPr="00555FFD">
              <w:rPr>
                <w:rFonts w:asciiTheme="majorHAnsi" w:hAnsiTheme="majorHAnsi" w:cs="Times New Roman"/>
              </w:rPr>
              <w:t xml:space="preserve"> Importance </w:t>
            </w:r>
            <w:r>
              <w:rPr>
                <w:rFonts w:asciiTheme="majorHAnsi" w:hAnsiTheme="majorHAnsi" w:cs="Times New Roman"/>
              </w:rPr>
              <w:t xml:space="preserve">and </w:t>
            </w:r>
            <w:r w:rsidRPr="00555FFD">
              <w:rPr>
                <w:rFonts w:asciiTheme="majorHAnsi" w:hAnsiTheme="majorHAnsi" w:cs="Times New Roman"/>
              </w:rPr>
              <w:t>Regulation</w:t>
            </w:r>
          </w:p>
        </w:tc>
      </w:tr>
    </w:tbl>
    <w:p w14:paraId="4749B3F2" w14:textId="77777777" w:rsidR="00555FFD" w:rsidRPr="00555FFD" w:rsidRDefault="00555FFD" w:rsidP="00555FFD">
      <w:pPr>
        <w:rPr>
          <w:rFonts w:asciiTheme="majorHAnsi" w:hAnsiTheme="majorHAnsi" w:cs="Times New Roman"/>
          <w:b/>
          <w:sz w:val="10"/>
          <w:szCs w:val="24"/>
          <w:u w:val="single"/>
        </w:rPr>
      </w:pPr>
    </w:p>
    <w:p w14:paraId="71892A85" w14:textId="77777777" w:rsidR="00555FFD" w:rsidRPr="00555FFD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55FFD">
        <w:rPr>
          <w:rFonts w:asciiTheme="majorHAnsi" w:hAnsiTheme="majorHAnsi" w:cs="Times New Roman"/>
          <w:b/>
          <w:sz w:val="24"/>
          <w:szCs w:val="24"/>
          <w:u w:val="single"/>
        </w:rPr>
        <w:t>WEEK  WISE LESSON PLAN FOR THE MONTH APRIL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9454"/>
      </w:tblGrid>
      <w:tr w:rsidR="00555FFD" w:rsidRPr="00555FFD" w14:paraId="079BBADB" w14:textId="77777777" w:rsidTr="002D5E8A">
        <w:trPr>
          <w:trHeight w:val="149"/>
        </w:trPr>
        <w:tc>
          <w:tcPr>
            <w:tcW w:w="619" w:type="pct"/>
          </w:tcPr>
          <w:p w14:paraId="363127D4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Week</w:t>
            </w:r>
          </w:p>
        </w:tc>
        <w:tc>
          <w:tcPr>
            <w:tcW w:w="4381" w:type="pct"/>
          </w:tcPr>
          <w:p w14:paraId="16D1BF11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Topics</w:t>
            </w:r>
          </w:p>
        </w:tc>
      </w:tr>
      <w:tr w:rsidR="00555FFD" w:rsidRPr="00555FFD" w14:paraId="2038125C" w14:textId="77777777" w:rsidTr="002D5E8A">
        <w:trPr>
          <w:trHeight w:val="184"/>
        </w:trPr>
        <w:tc>
          <w:tcPr>
            <w:tcW w:w="619" w:type="pct"/>
          </w:tcPr>
          <w:p w14:paraId="7C5C2890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4381" w:type="pct"/>
          </w:tcPr>
          <w:p w14:paraId="768D27AD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-</w:t>
            </w:r>
          </w:p>
        </w:tc>
      </w:tr>
      <w:tr w:rsidR="00555FFD" w:rsidRPr="00555FFD" w14:paraId="3B1D81A0" w14:textId="77777777" w:rsidTr="002D5E8A">
        <w:trPr>
          <w:trHeight w:val="155"/>
        </w:trPr>
        <w:tc>
          <w:tcPr>
            <w:tcW w:w="619" w:type="pct"/>
          </w:tcPr>
          <w:p w14:paraId="2225064D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4381" w:type="pct"/>
          </w:tcPr>
          <w:p w14:paraId="016F7844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Ammonium assimilation in Plants</w:t>
            </w:r>
          </w:p>
          <w:p w14:paraId="2C657656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Nitrate reduction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and </w:t>
            </w:r>
            <w:r w:rsidRPr="00555FFD">
              <w:rPr>
                <w:rFonts w:asciiTheme="majorHAnsi" w:hAnsiTheme="majorHAnsi" w:cs="Times New Roman"/>
                <w:color w:val="000000" w:themeColor="text1"/>
              </w:rPr>
              <w:t>Nitrite reduction</w:t>
            </w:r>
          </w:p>
          <w:p w14:paraId="4B798C79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Ammonium assimilation in Plants</w:t>
            </w:r>
          </w:p>
          <w:p w14:paraId="110ECB06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Ammonia formation and incorporation</w:t>
            </w:r>
          </w:p>
          <w:p w14:paraId="7F8F64DD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Ammonia incorporation</w:t>
            </w:r>
          </w:p>
        </w:tc>
      </w:tr>
      <w:tr w:rsidR="00555FFD" w:rsidRPr="00555FFD" w14:paraId="6CFA6132" w14:textId="77777777" w:rsidTr="002D5E8A">
        <w:trPr>
          <w:trHeight w:val="339"/>
        </w:trPr>
        <w:tc>
          <w:tcPr>
            <w:tcW w:w="619" w:type="pct"/>
          </w:tcPr>
          <w:p w14:paraId="76029D08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4381" w:type="pct"/>
          </w:tcPr>
          <w:p w14:paraId="5D4F27CD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General outline </w:t>
            </w:r>
            <w:r>
              <w:rPr>
                <w:rFonts w:asciiTheme="majorHAnsi" w:hAnsiTheme="majorHAnsi" w:cs="Times New Roman"/>
              </w:rPr>
              <w:t xml:space="preserve">of </w:t>
            </w:r>
            <w:r w:rsidRPr="00555FFD">
              <w:rPr>
                <w:rFonts w:asciiTheme="majorHAnsi" w:hAnsiTheme="majorHAnsi" w:cs="Times New Roman"/>
              </w:rPr>
              <w:t>DNA Recombinant Technology</w:t>
            </w:r>
          </w:p>
          <w:p w14:paraId="40B6D2E4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Tools used in </w:t>
            </w:r>
            <w:r w:rsidRPr="00555FFD">
              <w:rPr>
                <w:rFonts w:asciiTheme="majorHAnsi" w:hAnsiTheme="majorHAnsi" w:cs="Times New Roman"/>
              </w:rPr>
              <w:t>DNA Recombinant Technology</w:t>
            </w:r>
          </w:p>
          <w:p w14:paraId="40C5527D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Vectors And Enzymes</w:t>
            </w:r>
          </w:p>
        </w:tc>
      </w:tr>
      <w:tr w:rsidR="00555FFD" w:rsidRPr="00555FFD" w14:paraId="0964B18C" w14:textId="77777777" w:rsidTr="002D5E8A">
        <w:trPr>
          <w:trHeight w:val="136"/>
        </w:trPr>
        <w:tc>
          <w:tcPr>
            <w:tcW w:w="619" w:type="pct"/>
          </w:tcPr>
          <w:p w14:paraId="5C6FA88F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4381" w:type="pct"/>
          </w:tcPr>
          <w:p w14:paraId="42A25748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Basic steps used in </w:t>
            </w:r>
            <w:r w:rsidRPr="00555FFD">
              <w:rPr>
                <w:rFonts w:asciiTheme="majorHAnsi" w:hAnsiTheme="majorHAnsi" w:cs="Times New Roman"/>
              </w:rPr>
              <w:t>DNA Recombinant Technology</w:t>
            </w:r>
          </w:p>
          <w:p w14:paraId="68FB3D1F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Types of Cloning</w:t>
            </w:r>
          </w:p>
        </w:tc>
      </w:tr>
      <w:tr w:rsidR="00555FFD" w:rsidRPr="00555FFD" w14:paraId="0D764DBC" w14:textId="77777777" w:rsidTr="002D5E8A">
        <w:trPr>
          <w:trHeight w:val="64"/>
        </w:trPr>
        <w:tc>
          <w:tcPr>
            <w:tcW w:w="619" w:type="pct"/>
          </w:tcPr>
          <w:p w14:paraId="76FBEED2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4381" w:type="pct"/>
          </w:tcPr>
          <w:p w14:paraId="3A05D983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Test</w:t>
            </w:r>
          </w:p>
        </w:tc>
      </w:tr>
    </w:tbl>
    <w:p w14:paraId="0E90E24B" w14:textId="77777777" w:rsidR="00555FFD" w:rsidRPr="00555FFD" w:rsidRDefault="00555FFD" w:rsidP="00555FFD">
      <w:pPr>
        <w:rPr>
          <w:rFonts w:asciiTheme="majorHAnsi" w:hAnsiTheme="majorHAnsi" w:cs="Times New Roman"/>
          <w:b/>
          <w:sz w:val="12"/>
          <w:szCs w:val="24"/>
          <w:u w:val="single"/>
        </w:rPr>
      </w:pPr>
    </w:p>
    <w:p w14:paraId="6746052D" w14:textId="77777777" w:rsidR="00555FFD" w:rsidRPr="00555FFD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55FFD">
        <w:rPr>
          <w:rFonts w:asciiTheme="majorHAnsi" w:hAnsiTheme="majorHAnsi" w:cs="Times New Roman"/>
          <w:b/>
          <w:sz w:val="24"/>
          <w:szCs w:val="24"/>
          <w:u w:val="single"/>
        </w:rPr>
        <w:t>WEEK WISE LESSON PLAN FOR THE MONTH MAY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9452"/>
      </w:tblGrid>
      <w:tr w:rsidR="00555FFD" w:rsidRPr="00555FFD" w14:paraId="2157CA36" w14:textId="77777777" w:rsidTr="002D5E8A">
        <w:trPr>
          <w:trHeight w:val="277"/>
        </w:trPr>
        <w:tc>
          <w:tcPr>
            <w:tcW w:w="620" w:type="pct"/>
          </w:tcPr>
          <w:p w14:paraId="04417674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Week</w:t>
            </w:r>
          </w:p>
        </w:tc>
        <w:tc>
          <w:tcPr>
            <w:tcW w:w="4380" w:type="pct"/>
          </w:tcPr>
          <w:p w14:paraId="5E69F138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Topics</w:t>
            </w:r>
          </w:p>
        </w:tc>
      </w:tr>
      <w:tr w:rsidR="00555FFD" w:rsidRPr="00555FFD" w14:paraId="109A2DBC" w14:textId="77777777" w:rsidTr="002D5E8A">
        <w:trPr>
          <w:trHeight w:val="304"/>
        </w:trPr>
        <w:tc>
          <w:tcPr>
            <w:tcW w:w="620" w:type="pct"/>
          </w:tcPr>
          <w:p w14:paraId="3FF53D6D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1</w:t>
            </w:r>
          </w:p>
        </w:tc>
        <w:tc>
          <w:tcPr>
            <w:tcW w:w="4380" w:type="pct"/>
          </w:tcPr>
          <w:p w14:paraId="3E426733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Genomic Library</w:t>
            </w:r>
          </w:p>
          <w:p w14:paraId="147DD8E3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c-DNA Library</w:t>
            </w:r>
          </w:p>
          <w:p w14:paraId="3AF62946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Transposable elements</w:t>
            </w:r>
          </w:p>
        </w:tc>
      </w:tr>
      <w:tr w:rsidR="00555FFD" w:rsidRPr="00555FFD" w14:paraId="7E8730CC" w14:textId="77777777" w:rsidTr="002D5E8A">
        <w:trPr>
          <w:trHeight w:val="422"/>
        </w:trPr>
        <w:tc>
          <w:tcPr>
            <w:tcW w:w="620" w:type="pct"/>
          </w:tcPr>
          <w:p w14:paraId="05D94DD5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2</w:t>
            </w:r>
          </w:p>
        </w:tc>
        <w:tc>
          <w:tcPr>
            <w:tcW w:w="4380" w:type="pct"/>
          </w:tcPr>
          <w:p w14:paraId="7C8B9142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Cellular Totipotency</w:t>
            </w:r>
          </w:p>
          <w:p w14:paraId="1150899D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Differentiation of plant tissue culture</w:t>
            </w:r>
          </w:p>
          <w:p w14:paraId="59BC1098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Dedifferentiation</w:t>
            </w:r>
          </w:p>
          <w:p w14:paraId="1ED578C7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Re-differentiation</w:t>
            </w:r>
          </w:p>
        </w:tc>
      </w:tr>
      <w:tr w:rsidR="00555FFD" w:rsidRPr="00555FFD" w14:paraId="6124A7B7" w14:textId="77777777" w:rsidTr="002D5E8A">
        <w:trPr>
          <w:trHeight w:val="278"/>
        </w:trPr>
        <w:tc>
          <w:tcPr>
            <w:tcW w:w="620" w:type="pct"/>
          </w:tcPr>
          <w:p w14:paraId="2367FF64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3</w:t>
            </w:r>
          </w:p>
        </w:tc>
        <w:tc>
          <w:tcPr>
            <w:tcW w:w="4380" w:type="pct"/>
          </w:tcPr>
          <w:p w14:paraId="67BD6DC7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Biology of </w:t>
            </w:r>
            <w:r w:rsidRPr="00555FFD">
              <w:rPr>
                <w:rFonts w:asciiTheme="majorHAnsi" w:hAnsiTheme="majorHAnsi" w:cs="Times New Roman"/>
                <w:i/>
              </w:rPr>
              <w:t xml:space="preserve">Agrobacterium </w:t>
            </w:r>
          </w:p>
          <w:p w14:paraId="69294BF3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  <w:i/>
              </w:rPr>
              <w:t>Agrobacterium</w:t>
            </w:r>
            <w:r w:rsidRPr="00555FFD">
              <w:rPr>
                <w:rFonts w:asciiTheme="majorHAnsi" w:hAnsiTheme="majorHAnsi" w:cs="Times New Roman"/>
              </w:rPr>
              <w:t xml:space="preserve"> mediated gene transfer</w:t>
            </w:r>
          </w:p>
          <w:p w14:paraId="70538F41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      Various steps </w:t>
            </w:r>
          </w:p>
          <w:p w14:paraId="50AB929E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Various vectors utilized for gene delivery</w:t>
            </w:r>
          </w:p>
        </w:tc>
      </w:tr>
      <w:tr w:rsidR="00555FFD" w:rsidRPr="00555FFD" w14:paraId="332B9E69" w14:textId="77777777" w:rsidTr="002D5E8A">
        <w:trPr>
          <w:trHeight w:val="271"/>
        </w:trPr>
        <w:tc>
          <w:tcPr>
            <w:tcW w:w="620" w:type="pct"/>
          </w:tcPr>
          <w:p w14:paraId="5642FC08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4</w:t>
            </w:r>
          </w:p>
        </w:tc>
        <w:tc>
          <w:tcPr>
            <w:tcW w:w="4380" w:type="pct"/>
          </w:tcPr>
          <w:p w14:paraId="62CBB5F7" w14:textId="77777777" w:rsidR="00555FFD" w:rsidRPr="00555FFD" w:rsidRDefault="00555FFD" w:rsidP="002D5E8A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</w:rPr>
              <w:t>Marker genes</w:t>
            </w:r>
          </w:p>
          <w:p w14:paraId="3C10B69F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Aspects of Plant Tissue Culture</w:t>
            </w:r>
          </w:p>
          <w:p w14:paraId="683ACF32" w14:textId="77777777" w:rsidR="00555FFD" w:rsidRPr="00555FFD" w:rsidRDefault="00555FFD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Tissue culture Laboratory visit</w:t>
            </w:r>
          </w:p>
        </w:tc>
      </w:tr>
      <w:tr w:rsidR="00555FFD" w:rsidRPr="00555FFD" w14:paraId="1A1026C7" w14:textId="77777777" w:rsidTr="002D5E8A">
        <w:trPr>
          <w:trHeight w:val="887"/>
        </w:trPr>
        <w:tc>
          <w:tcPr>
            <w:tcW w:w="620" w:type="pct"/>
          </w:tcPr>
          <w:p w14:paraId="2B68F58B" w14:textId="77777777" w:rsidR="00555FFD" w:rsidRPr="00555FFD" w:rsidRDefault="00555FFD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5</w:t>
            </w:r>
          </w:p>
        </w:tc>
        <w:tc>
          <w:tcPr>
            <w:tcW w:w="4380" w:type="pct"/>
          </w:tcPr>
          <w:p w14:paraId="74A08F56" w14:textId="77777777" w:rsidR="00555FFD" w:rsidRPr="00555FFD" w:rsidRDefault="00555FFD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Revision of the whole syllabus </w:t>
            </w:r>
          </w:p>
          <w:p w14:paraId="4EA7DF23" w14:textId="77777777" w:rsidR="00555FFD" w:rsidRPr="00555FFD" w:rsidRDefault="00555FFD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Through audio-visual practice</w:t>
            </w:r>
          </w:p>
          <w:p w14:paraId="19281629" w14:textId="77777777" w:rsidR="00555FFD" w:rsidRPr="00555FFD" w:rsidRDefault="00555FFD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Diagram practice, Specimen and slide study</w:t>
            </w:r>
          </w:p>
          <w:p w14:paraId="31E6F192" w14:textId="77777777" w:rsidR="00555FFD" w:rsidRPr="00555FFD" w:rsidRDefault="00555FFD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Group </w:t>
            </w:r>
            <w:proofErr w:type="spellStart"/>
            <w:r w:rsidRPr="00555FFD">
              <w:rPr>
                <w:rFonts w:asciiTheme="majorHAnsi" w:hAnsiTheme="majorHAnsi" w:cs="Times New Roman"/>
                <w:color w:val="000000" w:themeColor="text1"/>
              </w:rPr>
              <w:t>discussion,Seminars</w:t>
            </w:r>
            <w:proofErr w:type="spellEnd"/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and power point presentations</w:t>
            </w:r>
          </w:p>
          <w:p w14:paraId="03CE3D3E" w14:textId="77777777" w:rsidR="00555FFD" w:rsidRPr="00555FFD" w:rsidRDefault="00555FFD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Oral and written tests</w:t>
            </w:r>
          </w:p>
        </w:tc>
      </w:tr>
    </w:tbl>
    <w:p w14:paraId="78AC5D0F" w14:textId="77777777" w:rsidR="005F5E63" w:rsidRPr="00F50932" w:rsidRDefault="005F5E63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5F5E63" w:rsidRPr="00F50932" w:rsidSect="003112BD">
      <w:pgSz w:w="12240" w:h="15840"/>
      <w:pgMar w:top="568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E412D"/>
    <w:multiLevelType w:val="hybridMultilevel"/>
    <w:tmpl w:val="3764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8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B"/>
    <w:rsid w:val="00010401"/>
    <w:rsid w:val="000B6F0B"/>
    <w:rsid w:val="000F5797"/>
    <w:rsid w:val="0019567C"/>
    <w:rsid w:val="00285FDA"/>
    <w:rsid w:val="00300615"/>
    <w:rsid w:val="00303AAF"/>
    <w:rsid w:val="003112BD"/>
    <w:rsid w:val="0035115F"/>
    <w:rsid w:val="00555FFD"/>
    <w:rsid w:val="00574E9B"/>
    <w:rsid w:val="005A431B"/>
    <w:rsid w:val="005F5E63"/>
    <w:rsid w:val="0067328C"/>
    <w:rsid w:val="006B7B9A"/>
    <w:rsid w:val="006E2129"/>
    <w:rsid w:val="006E7E25"/>
    <w:rsid w:val="007138E3"/>
    <w:rsid w:val="00770633"/>
    <w:rsid w:val="00871CB3"/>
    <w:rsid w:val="00874CC9"/>
    <w:rsid w:val="00983FC9"/>
    <w:rsid w:val="00A64086"/>
    <w:rsid w:val="00A826BD"/>
    <w:rsid w:val="00BC69FF"/>
    <w:rsid w:val="00C57983"/>
    <w:rsid w:val="00CD01F9"/>
    <w:rsid w:val="00D027FB"/>
    <w:rsid w:val="00DD1EB3"/>
    <w:rsid w:val="00DE5141"/>
    <w:rsid w:val="00E50C14"/>
    <w:rsid w:val="00F47DAB"/>
    <w:rsid w:val="00F50932"/>
    <w:rsid w:val="00F9217A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5F55"/>
  <w15:docId w15:val="{3709A42D-9023-45D9-A76F-6F8BAE7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8310-2E7E-4274-AC60-EA0F57A7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Rudhav Kansay</cp:lastModifiedBy>
  <cp:revision>3</cp:revision>
  <cp:lastPrinted>2021-11-10T05:40:00Z</cp:lastPrinted>
  <dcterms:created xsi:type="dcterms:W3CDTF">2024-04-06T12:22:00Z</dcterms:created>
  <dcterms:modified xsi:type="dcterms:W3CDTF">2024-04-06T12:23:00Z</dcterms:modified>
</cp:coreProperties>
</file>